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{7} Информация о материально-техническом обеспечении образовательной деятельности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7143750" cy="3476625"/>
            <wp:effectExtent l="19050" t="0" r="0" b="0"/>
            <wp:docPr id="1" name="Рисунок 1" descr="http://huchni2.dagschool.com/_http_schools/1734/Huchni2/admin/ckfinder/core/connector/php/connector.phpfck_user_files/images/e9155d1102878a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uchni2.dagschool.com/_http_schools/1734/Huchni2/admin/ckfinder/core/connector/php/connector.phpfck_user_files/images/e9155d1102878a0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7143750" cy="5362575"/>
            <wp:effectExtent l="19050" t="0" r="0" b="0"/>
            <wp:docPr id="2" name="Рисунок 2" descr="http://huchni2.dagschool.com/_http_schools/1734/Huchni2/admin/ckfinder/core/connector/php/connector.phpfck_user_files/images/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uchni2.dagschool.com/_http_schools/1734/Huchni2/admin/ckfinder/core/connector/php/connector.phpfck_user_files/images/2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536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  <w:r w:rsidRPr="00110237">
        <w:rPr>
          <w:rFonts w:ascii="Tahoma" w:eastAsia="Times New Roman" w:hAnsi="Tahoma" w:cs="Tahoma"/>
          <w:b/>
          <w:bCs/>
          <w:color w:val="000000"/>
          <w:spacing w:val="-2"/>
          <w:sz w:val="28"/>
          <w:szCs w:val="28"/>
          <w:lang w:eastAsia="ru-RU"/>
        </w:rPr>
        <w:t>Обеспечение образовательной деятельности оснащенными зданиями, строениями,</w:t>
      </w:r>
      <w:r w:rsidRPr="00110237">
        <w:rPr>
          <w:rFonts w:ascii="Tahoma" w:eastAsia="Times New Roman" w:hAnsi="Tahoma" w:cs="Tahoma"/>
          <w:b/>
          <w:bCs/>
          <w:color w:val="000000"/>
          <w:spacing w:val="-2"/>
          <w:sz w:val="28"/>
          <w:lang w:eastAsia="ru-RU"/>
        </w:rPr>
        <w:t> </w:t>
      </w:r>
      <w:r w:rsidRPr="00110237">
        <w:rPr>
          <w:rFonts w:ascii="Tahoma" w:eastAsia="Times New Roman" w:hAnsi="Tahoma" w:cs="Tahoma"/>
          <w:b/>
          <w:bCs/>
          <w:color w:val="000000"/>
          <w:spacing w:val="-1"/>
          <w:sz w:val="28"/>
          <w:szCs w:val="28"/>
          <w:lang w:eastAsia="ru-RU"/>
        </w:rPr>
        <w:t>сооружениями, помещениями и территориями.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800000"/>
          <w:spacing w:val="-1"/>
          <w:sz w:val="28"/>
          <w:szCs w:val="28"/>
          <w:lang w:eastAsia="ru-RU"/>
        </w:rPr>
        <w:t>Учебное здание - _____ кв.м.</w:t>
      </w:r>
      <w:r w:rsidRPr="00110237">
        <w:rPr>
          <w:rFonts w:ascii="Tahoma" w:eastAsia="Times New Roman" w:hAnsi="Tahoma" w:cs="Tahoma"/>
          <w:b/>
          <w:bCs/>
          <w:color w:val="800000"/>
          <w:spacing w:val="-1"/>
          <w:sz w:val="28"/>
          <w:szCs w:val="28"/>
          <w:lang w:eastAsia="ru-RU"/>
        </w:rPr>
        <w:br/>
      </w:r>
      <w:r w:rsidRPr="00110237">
        <w:rPr>
          <w:rFonts w:ascii="Tahoma" w:eastAsia="Times New Roman" w:hAnsi="Tahoma" w:cs="Tahoma"/>
          <w:b/>
          <w:bCs/>
          <w:color w:val="000080"/>
          <w:spacing w:val="-1"/>
          <w:sz w:val="28"/>
          <w:szCs w:val="28"/>
          <w:lang w:eastAsia="ru-RU"/>
        </w:rPr>
        <w:t>1. Учебные кабинеты: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кабинеты начальных классов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кабинет </w:t>
      </w:r>
      <w:r w:rsidR="00AE7170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физики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кабинет русского языка и литературы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кабинет истории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        </w:t>
      </w:r>
      <w:r w:rsidRPr="00227B21">
        <w:rPr>
          <w:rFonts w:ascii="Tahoma" w:eastAsia="Times New Roman" w:hAnsi="Tahoma" w:cs="Tahoma"/>
          <w:b/>
          <w:color w:val="000000"/>
          <w:szCs w:val="14"/>
          <w:lang w:eastAsia="ru-RU"/>
        </w:rPr>
        <w:t xml:space="preserve"> </w:t>
      </w:r>
      <w:r w:rsidR="00227B21"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кабинет</w:t>
      </w:r>
      <w:r w:rsidR="00227B2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родного языка</w:t>
      </w:r>
      <w:r w:rsidRPr="00227B21">
        <w:rPr>
          <w:rFonts w:ascii="Tahoma" w:eastAsia="Times New Roman" w:hAnsi="Tahoma" w:cs="Tahoma"/>
          <w:b/>
          <w:color w:val="000000"/>
          <w:szCs w:val="14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кабинет информатики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         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кабинет ОБЖ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        </w:t>
      </w:r>
    </w:p>
    <w:p w:rsidR="00110237" w:rsidRPr="00110237" w:rsidRDefault="00AE7170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  <w:t>2</w:t>
      </w:r>
      <w:r w:rsidR="00110237"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. Административные помещения: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кабинет директора</w:t>
      </w:r>
    </w:p>
    <w:p w:rsidR="00110237" w:rsidRPr="00110237" w:rsidRDefault="00AE7170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3</w:t>
      </w:r>
      <w:r w:rsidR="00110237"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. Учебно-вспомогательные помещения: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библиотека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учительская</w:t>
      </w:r>
    </w:p>
    <w:p w:rsidR="00110237" w:rsidRPr="00110237" w:rsidRDefault="00AE7170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4</w:t>
      </w:r>
      <w:r w:rsidR="00110237"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 xml:space="preserve">. Подсобные </w:t>
      </w:r>
      <w:r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помещения</w:t>
      </w:r>
      <w:r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  <w:t>5</w:t>
      </w:r>
      <w:r w:rsidR="00110237"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. Социально-бытовые помещения: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          </w:t>
      </w:r>
      <w:r w:rsidR="00227B2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туалетных комнат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         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столовая</w:t>
      </w:r>
    </w:p>
    <w:p w:rsidR="00110237" w:rsidRPr="00110237" w:rsidRDefault="00AE7170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6</w:t>
      </w:r>
      <w:r w:rsidR="00227B21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. Спорт площадка</w:t>
      </w:r>
      <w:r w:rsidR="00110237"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 xml:space="preserve"> - </w:t>
      </w:r>
      <w:r w:rsidR="00110237"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 xml:space="preserve">____ </w:t>
      </w:r>
      <w:proofErr w:type="spellStart"/>
      <w:r w:rsidR="00110237"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кв.м</w:t>
      </w:r>
      <w:proofErr w:type="spellEnd"/>
      <w:r w:rsidR="00110237"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.</w:t>
      </w:r>
      <w:r w:rsidR="00110237"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</w:r>
      <w:r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  <w:t>7</w:t>
      </w:r>
      <w:r w:rsidR="00110237"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 xml:space="preserve">. </w:t>
      </w:r>
      <w:proofErr w:type="gramStart"/>
      <w:r w:rsidR="00110237"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Волейбольная  площадка</w:t>
      </w:r>
      <w:proofErr w:type="gramEnd"/>
      <w:r w:rsidR="00110237"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 xml:space="preserve"> - </w:t>
      </w:r>
      <w:r w:rsidR="00110237"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____</w:t>
      </w:r>
      <w:proofErr w:type="spellStart"/>
      <w:r w:rsidR="00110237"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кв.м</w:t>
      </w:r>
      <w:proofErr w:type="spellEnd"/>
      <w:r w:rsidR="00110237"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.</w:t>
      </w:r>
    </w:p>
    <w:p w:rsidR="00110237" w:rsidRPr="00110237" w:rsidRDefault="00110237" w:rsidP="00110237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Обеспечение образовательной деятельности объектами и помещениями социально-бытового назначения.</w:t>
      </w:r>
    </w:p>
    <w:p w:rsidR="00110237" w:rsidRPr="00110237" w:rsidRDefault="00110237" w:rsidP="00110237">
      <w:pPr>
        <w:spacing w:after="0" w:line="240" w:lineRule="auto"/>
        <w:ind w:left="144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000080"/>
          <w:sz w:val="20"/>
          <w:szCs w:val="20"/>
          <w:lang w:eastAsia="ru-RU"/>
        </w:rPr>
        <w:lastRenderedPageBreak/>
        <w:t>1.</w:t>
      </w:r>
      <w:r w:rsidRPr="00110237">
        <w:rPr>
          <w:rFonts w:ascii="Tahoma" w:eastAsia="Times New Roman" w:hAnsi="Tahoma" w:cs="Tahoma"/>
          <w:color w:val="000080"/>
          <w:sz w:val="14"/>
          <w:szCs w:val="14"/>
          <w:lang w:eastAsia="ru-RU"/>
        </w:rPr>
        <w:t>      </w:t>
      </w:r>
      <w:r w:rsidRPr="00110237">
        <w:rPr>
          <w:rFonts w:ascii="Tahoma" w:eastAsia="Times New Roman" w:hAnsi="Tahoma" w:cs="Tahoma"/>
          <w:color w:val="00008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1.Медицинский кабинет---нет</w:t>
      </w: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  <w:t>2. Процедурный кабинет--нет</w:t>
      </w: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  <w:t>3. Столовая</w:t>
      </w: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  <w:t>4. Объекты хозяйственно-бытового и санитарно гигиенического назначения</w:t>
      </w: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</w: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</w:r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Обеспечение образовательного процесса оборудованными учебными кабинетами, объектами для проведения практических занятий по заявленным к лицензированию образовательным программам.  </w:t>
      </w:r>
    </w:p>
    <w:p w:rsidR="00110237" w:rsidRPr="00110237" w:rsidRDefault="00110237" w:rsidP="00110237">
      <w:pPr>
        <w:spacing w:after="0" w:line="240" w:lineRule="auto"/>
        <w:ind w:left="144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000080"/>
          <w:sz w:val="20"/>
          <w:szCs w:val="20"/>
          <w:lang w:eastAsia="ru-RU"/>
        </w:rPr>
        <w:t>2.</w:t>
      </w:r>
      <w:r w:rsidRPr="00110237">
        <w:rPr>
          <w:rFonts w:ascii="Tahoma" w:eastAsia="Times New Roman" w:hAnsi="Tahoma" w:cs="Tahoma"/>
          <w:color w:val="000080"/>
          <w:sz w:val="14"/>
          <w:szCs w:val="14"/>
          <w:lang w:eastAsia="ru-RU"/>
        </w:rPr>
        <w:t>      </w:t>
      </w:r>
      <w:r w:rsidRPr="00110237">
        <w:rPr>
          <w:rFonts w:ascii="Tahoma" w:eastAsia="Times New Roman" w:hAnsi="Tahoma" w:cs="Tahoma"/>
          <w:color w:val="000080"/>
          <w:sz w:val="14"/>
          <w:lang w:eastAsia="ru-RU"/>
        </w:rPr>
        <w:t> </w:t>
      </w:r>
      <w:r w:rsidR="00AE7170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 учебных кабинетах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применяются столы ученически</w:t>
      </w:r>
      <w:r w:rsidR="00227B2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е двухместные с расстановкой в 2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ряда. Используется мебель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№ 2, 3, 4, 5 и 6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  имеется цветная маркировка. Обучающиеся обеспечиваются рабочим столом в соответствии с ростом и состоянием зрения и слуха. Парты расставляются в учебных помещениях: меньшие – ближе к доске, большие – дальше. Для детей с нарушением слуха и зрения  парты ставятся первыми, при этом обучающиеся с пониженной остротой зрения размещаются в первом ряду от окон.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При оборудовании учебных помещений соблюдаются размеры проходов и расстояния между партами и другим имуществом: между рядами парт расстояние не меньше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60 см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между рядами парт и наружной продольной стеной – не менее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50 см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между рядами парт  и внутренней продольной стеной – не менее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50 см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от последних столов до стены – не менее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70 см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от первой парты до учебной доски –  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2,4 – 2,7м.</w:t>
      </w:r>
      <w:r w:rsidRPr="00110237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Полы учебных кабинетов имеют деревянное  покрытие.</w:t>
      </w:r>
    </w:p>
    <w:p w:rsidR="00110237" w:rsidRPr="00110237" w:rsidRDefault="00110237" w:rsidP="00110237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Сведения об инженерно-техническом обеспечении учебного процесса.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Электроосвещение – с помощью скрытой проводки и частично выполнено в кабель-каналах. Воздушно-тепловой режим в школе: средняя температура в зимний период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18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vertAlign w:val="superscript"/>
          <w:lang w:eastAsia="ru-RU"/>
        </w:rPr>
        <w:t>0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 – 22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vertAlign w:val="superscript"/>
          <w:lang w:eastAsia="ru-RU"/>
        </w:rPr>
        <w:t>0 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С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vertAlign w:val="superscript"/>
          <w:lang w:eastAsia="ru-RU"/>
        </w:rPr>
        <w:t>0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в весеннее-осенний период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18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vertAlign w:val="superscript"/>
          <w:lang w:eastAsia="ru-RU"/>
        </w:rPr>
        <w:t>0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 -20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vertAlign w:val="superscript"/>
          <w:lang w:eastAsia="ru-RU"/>
        </w:rPr>
        <w:t>0 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С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vertAlign w:val="superscript"/>
          <w:lang w:eastAsia="ru-RU"/>
        </w:rPr>
        <w:t>0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Освещение естественное и искусственное. Естественное освещение имеют все учебные кабинеты и помещения, в которых походит учебный процесс. </w:t>
      </w:r>
      <w:proofErr w:type="spellStart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Светопроемы</w:t>
      </w:r>
      <w:proofErr w:type="spellEnd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учебных помещений оборудуются занавесками из тюли.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Искусственное освещение предусмотрено в учебных кабинетах, библиотеке, кабинете директора, и учительской, столовой</w:t>
      </w:r>
      <w:r w:rsidR="00AE7170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обычными лампами накаливания. Светильники располагаются на потолке. Отопление центральное от котельной.</w:t>
      </w:r>
    </w:p>
    <w:p w:rsidR="00110237" w:rsidRPr="00110237" w:rsidRDefault="00110237" w:rsidP="00110237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Сведения об обеспечении обучающихся питанием. 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Контроль организации питания, его соответствия санитарным нормам и правилам осуществляет согласно своей должностной инструкции работник, предоставленный для работы в учреждении согласно соглашению муниципальным учреждением. Вопросы организации питания заслушиваются на совещании при директоре не реже 1 раза в год.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Для организации питания в пищеблоке и столовой имеется технологическое оборудование:</w:t>
      </w:r>
    </w:p>
    <w:p w:rsidR="00110237" w:rsidRPr="00110237" w:rsidRDefault="00110237" w:rsidP="00110237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Холодильная камера – 2 шт.</w:t>
      </w:r>
    </w:p>
    <w:p w:rsidR="00110237" w:rsidRPr="00110237" w:rsidRDefault="00110237" w:rsidP="00110237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="00AE7170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Холодильник – 2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шт.</w:t>
      </w:r>
    </w:p>
    <w:p w:rsidR="00110237" w:rsidRPr="00110237" w:rsidRDefault="00110237" w:rsidP="00110237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Плита эл</w:t>
      </w:r>
      <w:r w:rsidR="00AE7170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ектрическая с духовым шкафом – 1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шт.</w:t>
      </w:r>
    </w:p>
    <w:p w:rsidR="00110237" w:rsidRPr="00110237" w:rsidRDefault="00110237" w:rsidP="00110237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Мармит – 2 шт.</w:t>
      </w:r>
    </w:p>
    <w:p w:rsidR="00110237" w:rsidRPr="00110237" w:rsidRDefault="00110237" w:rsidP="00110237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="00AE7170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Весы – 1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шт.</w:t>
      </w:r>
    </w:p>
    <w:p w:rsidR="00110237" w:rsidRPr="00110237" w:rsidRDefault="00110237" w:rsidP="00110237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Комплекты кухонной и столовой посуды.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Школа обеспечила питание учащихся начальных классов в 100% объеме.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</w:t>
      </w:r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ля приема пищи предусмотрено 2 больших перемены (10 минут) в каждую смену.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Сведения об обеспеченности обучающихся медицинским обслуживанием.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Медицинское обслуживание учащихся осуществляет медицинский работник, предоставляемый </w:t>
      </w:r>
      <w:r w:rsidR="00AE7170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муниципальным учреждением здрав</w:t>
      </w:r>
      <w:bookmarkStart w:id="0" w:name="_GoBack"/>
      <w:bookmarkEnd w:id="0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охранения .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</w:tblGrid>
      <w:tr w:rsidR="00110237" w:rsidRPr="00110237" w:rsidTr="00110237">
        <w:tc>
          <w:tcPr>
            <w:tcW w:w="3480" w:type="dxa"/>
            <w:shd w:val="clear" w:color="auto" w:fill="FFFFFF"/>
            <w:hideMark/>
          </w:tcPr>
          <w:p w:rsidR="00110237" w:rsidRPr="00110237" w:rsidRDefault="00110237" w:rsidP="0011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237" w:rsidRPr="00110237" w:rsidRDefault="00110237" w:rsidP="0011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237" w:rsidRPr="00110237" w:rsidRDefault="00110237" w:rsidP="0011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6BA3" w:rsidRDefault="00706BA3"/>
    <w:sectPr w:rsidR="00706BA3" w:rsidSect="001102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0237"/>
    <w:rsid w:val="00110237"/>
    <w:rsid w:val="00227B21"/>
    <w:rsid w:val="00706BA3"/>
    <w:rsid w:val="00A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46B7D2-0F1E-4404-AF6C-6A7622AA3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BA3"/>
  </w:style>
  <w:style w:type="paragraph" w:styleId="3">
    <w:name w:val="heading 3"/>
    <w:basedOn w:val="a"/>
    <w:link w:val="30"/>
    <w:uiPriority w:val="9"/>
    <w:qFormat/>
    <w:rsid w:val="001102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02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1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0237"/>
  </w:style>
  <w:style w:type="paragraph" w:styleId="a4">
    <w:name w:val="List Paragraph"/>
    <w:basedOn w:val="a"/>
    <w:uiPriority w:val="34"/>
    <w:qFormat/>
    <w:rsid w:val="0011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10237"/>
    <w:rPr>
      <w:color w:val="0000FF"/>
      <w:u w:val="single"/>
    </w:rPr>
  </w:style>
  <w:style w:type="paragraph" w:customStyle="1" w:styleId="1">
    <w:name w:val="Дата1"/>
    <w:basedOn w:val="a"/>
    <w:rsid w:val="0011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11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-content">
    <w:name w:val="field-content"/>
    <w:basedOn w:val="a0"/>
    <w:rsid w:val="00110237"/>
  </w:style>
  <w:style w:type="character" w:styleId="a6">
    <w:name w:val="Strong"/>
    <w:basedOn w:val="a0"/>
    <w:uiPriority w:val="22"/>
    <w:qFormat/>
    <w:rsid w:val="0011023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10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0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0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8126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0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30894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4280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4680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0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7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8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8004537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9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0708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17796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Аслан</cp:lastModifiedBy>
  <cp:revision>4</cp:revision>
  <dcterms:created xsi:type="dcterms:W3CDTF">2017-08-20T16:39:00Z</dcterms:created>
  <dcterms:modified xsi:type="dcterms:W3CDTF">2018-06-03T23:58:00Z</dcterms:modified>
</cp:coreProperties>
</file>